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A" w:rsidRDefault="00973F57" w:rsidP="00CF7C38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 </w:t>
      </w:r>
      <w:r w:rsidR="002B5155" w:rsidRPr="002B5155">
        <w:rPr>
          <w:rFonts w:ascii="Arial" w:hAnsi="Arial" w:cs="Arial"/>
          <w:b/>
          <w:sz w:val="52"/>
          <w:szCs w:val="52"/>
        </w:rPr>
        <w:t xml:space="preserve">Братский </w:t>
      </w:r>
      <w:r w:rsidR="00AA09CA">
        <w:rPr>
          <w:rFonts w:ascii="Arial" w:hAnsi="Arial" w:cs="Arial"/>
          <w:b/>
          <w:sz w:val="52"/>
          <w:szCs w:val="52"/>
        </w:rPr>
        <w:t>«М</w:t>
      </w:r>
      <w:r w:rsidR="002B5155" w:rsidRPr="002B5155">
        <w:rPr>
          <w:rFonts w:ascii="Arial" w:hAnsi="Arial" w:cs="Arial"/>
          <w:b/>
          <w:sz w:val="52"/>
          <w:szCs w:val="52"/>
        </w:rPr>
        <w:t>узей света</w:t>
      </w:r>
      <w:r w:rsidR="00AA09CA">
        <w:rPr>
          <w:rFonts w:ascii="Arial" w:hAnsi="Arial" w:cs="Arial"/>
          <w:b/>
          <w:sz w:val="52"/>
          <w:szCs w:val="52"/>
        </w:rPr>
        <w:t>»</w:t>
      </w:r>
    </w:p>
    <w:p w:rsidR="00CC7E55" w:rsidRDefault="00CC7E55" w:rsidP="00CF7C3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А </w:t>
      </w:r>
      <w:r w:rsidR="00683F20"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 знали, что есть в Братске музей, посвящённый истории создания самой обыкновенной </w:t>
      </w:r>
      <w:r w:rsidR="00593D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настольной </w:t>
      </w:r>
      <w:r w:rsidR="00683F20"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лампы. Начиная с первой лампы, датируемой Х веком н.э. и до современной её версии, которая знакомая каждому школьнику в мире?</w:t>
      </w:r>
    </w:p>
    <w:p w:rsidR="00CC7E55" w:rsidRDefault="001372B6" w:rsidP="00CF7C3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Удивительно, что не только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Прибайкалья, 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даже и среди</w:t>
      </w:r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братчан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 этом замечательном месте известно не многим. Расположен «Музей света»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Падунском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округе города Братска, на первом этаже торгового центра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Элегант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-Падун».</w:t>
      </w:r>
      <w:r w:rsidR="00CC7E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2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Добраться туда из Центрального района города не совсем просто. Для этого необходимо доехать на автобусе или маршрутном такси № 55 до площади в жилом районе Энергетик. Далее </w:t>
      </w:r>
      <w:r w:rsidR="00276A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автобусах № 4 или № 1 до остановки «</w:t>
      </w:r>
      <w:proofErr w:type="spellStart"/>
      <w:r w:rsidR="00276A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Элегант</w:t>
      </w:r>
      <w:proofErr w:type="spellEnd"/>
      <w:r w:rsidR="00276A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-Падун».  </w:t>
      </w:r>
      <w:r w:rsidR="007432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7E55" w:rsidRDefault="00CC7E55" w:rsidP="00CC7E55">
      <w:pPr>
        <w:spacing w:line="360" w:lineRule="auto"/>
        <w:jc w:val="both"/>
        <w:rPr>
          <w:rFonts w:ascii="Arial" w:hAnsi="Arial" w:cs="Arial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93FDBC3" wp14:editId="61DE9A56">
            <wp:extent cx="6027415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766" r="-535" b="6357"/>
                    <a:stretch/>
                  </pic:blipFill>
                  <pic:spPr bwMode="auto">
                    <a:xfrm>
                      <a:off x="0" y="0"/>
                      <a:ext cx="6076657" cy="408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79E" w:rsidRDefault="00683F20" w:rsidP="00CF7C3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83F20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CE417E" wp14:editId="26B376F6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7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"Музей света" открылся в 2009 году. Его создателем стал Юрий </w:t>
      </w:r>
      <w:r w:rsidR="00EC17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Валерьевич </w:t>
      </w:r>
      <w:proofErr w:type="spellStart"/>
      <w:r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Бордонский</w:t>
      </w:r>
      <w:proofErr w:type="spellEnd"/>
      <w:r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предприниматель, коллекционер и просто хороший человек. Занимаясь, почти 30 лет созданием новых форм декоративных ламп и подсвечников, Юрий задумался о создании фонда, в котором будут</w:t>
      </w:r>
      <w:r w:rsidR="00EC17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занимательные </w:t>
      </w:r>
      <w:r w:rsidRPr="0068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экспонаты и раритетные изделия (в том числе его собственные творения).</w:t>
      </w:r>
      <w:r w:rsidR="00EC17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179E" w:rsidRDefault="00EC179E" w:rsidP="00CF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2A5D" w:rsidRPr="00AA09CA">
        <w:rPr>
          <w:rFonts w:ascii="Times New Roman" w:hAnsi="Times New Roman" w:cs="Times New Roman"/>
          <w:b/>
          <w:sz w:val="28"/>
          <w:szCs w:val="28"/>
        </w:rPr>
        <w:t>Это единственный музей в нашей стране посвящённый истории бытового освещения</w:t>
      </w:r>
      <w:r w:rsidR="009A2A5D" w:rsidRPr="00AA09CA">
        <w:rPr>
          <w:rFonts w:ascii="Times New Roman" w:hAnsi="Times New Roman" w:cs="Times New Roman"/>
          <w:sz w:val="28"/>
          <w:szCs w:val="28"/>
        </w:rPr>
        <w:t>.</w:t>
      </w:r>
      <w:r w:rsidR="009A2A5D">
        <w:rPr>
          <w:rFonts w:ascii="Times New Roman" w:hAnsi="Times New Roman" w:cs="Times New Roman"/>
          <w:sz w:val="28"/>
          <w:szCs w:val="28"/>
        </w:rPr>
        <w:t xml:space="preserve"> Экспозиция музея включает ретроспективу осветительных приборов от простых держателей лучин и древних масляных светильников до современных ламп в стиле </w:t>
      </w:r>
      <w:r w:rsidR="009A2A5D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9A2A5D" w:rsidRPr="00C302A9">
        <w:rPr>
          <w:rFonts w:ascii="Times New Roman" w:hAnsi="Times New Roman" w:cs="Times New Roman"/>
          <w:sz w:val="28"/>
          <w:szCs w:val="28"/>
        </w:rPr>
        <w:t xml:space="preserve"> </w:t>
      </w:r>
      <w:r w:rsidR="009A2A5D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9A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E8C" w:rsidRDefault="00EC179E" w:rsidP="00CF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A5D">
        <w:rPr>
          <w:rFonts w:ascii="Times New Roman" w:hAnsi="Times New Roman" w:cs="Times New Roman"/>
          <w:sz w:val="28"/>
          <w:szCs w:val="28"/>
        </w:rPr>
        <w:t>Среди экспонатов музея не мало авторских работ</w:t>
      </w:r>
      <w:r w:rsidR="00640E8C">
        <w:rPr>
          <w:rFonts w:ascii="Times New Roman" w:hAnsi="Times New Roman" w:cs="Times New Roman"/>
          <w:sz w:val="28"/>
          <w:szCs w:val="28"/>
        </w:rPr>
        <w:t>,</w:t>
      </w:r>
      <w:r w:rsidR="009A2A5D">
        <w:rPr>
          <w:rFonts w:ascii="Times New Roman" w:hAnsi="Times New Roman" w:cs="Times New Roman"/>
          <w:sz w:val="28"/>
          <w:szCs w:val="28"/>
        </w:rPr>
        <w:t xml:space="preserve"> созданных руками Юрия </w:t>
      </w:r>
      <w:r w:rsidR="00640E8C">
        <w:rPr>
          <w:rFonts w:ascii="Times New Roman" w:hAnsi="Times New Roman" w:cs="Times New Roman"/>
          <w:sz w:val="28"/>
          <w:szCs w:val="28"/>
        </w:rPr>
        <w:t>Валерьевича</w:t>
      </w:r>
      <w:r w:rsidR="00A1357B">
        <w:rPr>
          <w:rFonts w:ascii="Times New Roman" w:hAnsi="Times New Roman" w:cs="Times New Roman"/>
          <w:sz w:val="28"/>
          <w:szCs w:val="28"/>
        </w:rPr>
        <w:t>, настоящего мастера света</w:t>
      </w:r>
      <w:r w:rsidR="009A2A5D">
        <w:rPr>
          <w:rFonts w:ascii="Times New Roman" w:hAnsi="Times New Roman" w:cs="Times New Roman"/>
          <w:sz w:val="28"/>
          <w:szCs w:val="28"/>
        </w:rPr>
        <w:t>. Каждая из них имеет свою историю, порой смешную, порой загадочную. Про некоторые из ламп даже написаны сказки!</w:t>
      </w:r>
      <w:r w:rsidR="002B78DB">
        <w:rPr>
          <w:rFonts w:ascii="Times New Roman" w:hAnsi="Times New Roman" w:cs="Times New Roman"/>
          <w:sz w:val="28"/>
          <w:szCs w:val="28"/>
        </w:rPr>
        <w:t xml:space="preserve"> </w:t>
      </w:r>
      <w:r w:rsidR="009A2A5D">
        <w:rPr>
          <w:rFonts w:ascii="Times New Roman" w:hAnsi="Times New Roman" w:cs="Times New Roman"/>
          <w:sz w:val="28"/>
          <w:szCs w:val="28"/>
        </w:rPr>
        <w:t xml:space="preserve">Вы можете с ними </w:t>
      </w:r>
      <w:proofErr w:type="gramStart"/>
      <w:r w:rsidR="009A2A5D"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 w:rsidR="009A2A5D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  <w:r w:rsidR="009A2A5D" w:rsidRPr="00C3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5D" w:rsidRDefault="007F4563" w:rsidP="00CF7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0E8C" w:rsidRPr="000C4463">
          <w:rPr>
            <w:rStyle w:val="a6"/>
            <w:rFonts w:ascii="Times New Roman" w:hAnsi="Times New Roman" w:cs="Times New Roman"/>
            <w:sz w:val="28"/>
            <w:szCs w:val="28"/>
          </w:rPr>
          <w:t>https://muzejsveta.livejournal.com/350446.html</w:t>
        </w:r>
      </w:hyperlink>
    </w:p>
    <w:p w:rsidR="00F56077" w:rsidRPr="002B78DB" w:rsidRDefault="008E6EFF" w:rsidP="00F56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Международную известность </w:t>
      </w:r>
      <w:r w:rsidR="002B78DB">
        <w:rPr>
          <w:rFonts w:ascii="Times New Roman" w:hAnsi="Times New Roman" w:cs="Times New Roman"/>
          <w:sz w:val="28"/>
          <w:szCs w:val="28"/>
        </w:rPr>
        <w:t>«Музе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78DB">
        <w:rPr>
          <w:rFonts w:ascii="Times New Roman" w:hAnsi="Times New Roman" w:cs="Times New Roman"/>
          <w:sz w:val="28"/>
          <w:szCs w:val="28"/>
        </w:rPr>
        <w:t xml:space="preserve"> света» </w:t>
      </w:r>
      <w:r>
        <w:rPr>
          <w:rFonts w:ascii="Times New Roman" w:hAnsi="Times New Roman" w:cs="Times New Roman"/>
          <w:sz w:val="28"/>
          <w:szCs w:val="28"/>
        </w:rPr>
        <w:t>принесла серия авторских светильников</w:t>
      </w:r>
      <w:r w:rsidR="00B42C00">
        <w:rPr>
          <w:rFonts w:ascii="Times New Roman" w:hAnsi="Times New Roman" w:cs="Times New Roman"/>
          <w:sz w:val="28"/>
          <w:szCs w:val="28"/>
        </w:rPr>
        <w:t xml:space="preserve">, ставших, по сути, </w:t>
      </w:r>
      <w:r w:rsidR="002B78DB" w:rsidRPr="002B78DB">
        <w:rPr>
          <w:rFonts w:ascii="Times New Roman" w:hAnsi="Times New Roman" w:cs="Times New Roman"/>
          <w:sz w:val="28"/>
          <w:szCs w:val="28"/>
        </w:rPr>
        <w:t xml:space="preserve">переводом творчества </w:t>
      </w:r>
      <w:r w:rsidR="00B42C00">
        <w:rPr>
          <w:rFonts w:ascii="Times New Roman" w:hAnsi="Times New Roman" w:cs="Times New Roman"/>
          <w:sz w:val="28"/>
          <w:szCs w:val="28"/>
        </w:rPr>
        <w:t xml:space="preserve">выдающейся британской </w:t>
      </w:r>
      <w:r w:rsidR="002B78DB" w:rsidRPr="002B78DB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Floyd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» на новый язык — в формат домашнего освещения. </w:t>
      </w:r>
      <w:r w:rsidR="00B42C00">
        <w:rPr>
          <w:rFonts w:ascii="Times New Roman" w:hAnsi="Times New Roman" w:cs="Times New Roman"/>
          <w:sz w:val="28"/>
          <w:szCs w:val="28"/>
        </w:rPr>
        <w:t>Большой знаток истории рок-н-ролла,</w:t>
      </w:r>
      <w:r w:rsidR="00F56077">
        <w:rPr>
          <w:rFonts w:ascii="Times New Roman" w:hAnsi="Times New Roman" w:cs="Times New Roman"/>
          <w:sz w:val="28"/>
          <w:szCs w:val="28"/>
        </w:rPr>
        <w:t xml:space="preserve"> Юрий Валерьевич так прокомментировал этот успех</w:t>
      </w:r>
      <w:r w:rsidR="00F56077" w:rsidRPr="00F56077">
        <w:rPr>
          <w:rFonts w:ascii="Times New Roman" w:hAnsi="Times New Roman" w:cs="Times New Roman"/>
          <w:sz w:val="28"/>
          <w:szCs w:val="28"/>
        </w:rPr>
        <w:t xml:space="preserve">: </w:t>
      </w:r>
      <w:r w:rsidR="00F56077">
        <w:rPr>
          <w:rFonts w:ascii="Times New Roman" w:hAnsi="Times New Roman" w:cs="Times New Roman"/>
          <w:sz w:val="28"/>
          <w:szCs w:val="28"/>
        </w:rPr>
        <w:t>«</w:t>
      </w:r>
      <w:r w:rsidR="002B78DB" w:rsidRPr="002B78DB">
        <w:rPr>
          <w:rFonts w:ascii="Times New Roman" w:hAnsi="Times New Roman" w:cs="Times New Roman"/>
          <w:sz w:val="28"/>
          <w:szCs w:val="28"/>
        </w:rPr>
        <w:t xml:space="preserve">За 55 лет истории группы мы стали первыми в этом направлении. Сразу попали в энциклопедическую статью группы и их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F56077">
        <w:rPr>
          <w:rFonts w:ascii="Times New Roman" w:hAnsi="Times New Roman" w:cs="Times New Roman"/>
          <w:sz w:val="28"/>
          <w:szCs w:val="28"/>
        </w:rPr>
        <w:t>»</w:t>
      </w:r>
      <w:r w:rsidR="002B78DB" w:rsidRPr="002B78DB">
        <w:rPr>
          <w:rFonts w:ascii="Times New Roman" w:hAnsi="Times New Roman" w:cs="Times New Roman"/>
          <w:sz w:val="28"/>
          <w:szCs w:val="28"/>
        </w:rPr>
        <w:t>. </w:t>
      </w:r>
    </w:p>
    <w:p w:rsidR="002B78DB" w:rsidRDefault="00276A87" w:rsidP="002B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77">
        <w:rPr>
          <w:rFonts w:ascii="Times New Roman" w:hAnsi="Times New Roman" w:cs="Times New Roman"/>
          <w:sz w:val="28"/>
          <w:szCs w:val="28"/>
        </w:rPr>
        <w:t>А</w:t>
      </w:r>
      <w:r w:rsidR="002B78DB" w:rsidRPr="002B78DB">
        <w:rPr>
          <w:rFonts w:ascii="Times New Roman" w:hAnsi="Times New Roman" w:cs="Times New Roman"/>
          <w:sz w:val="28"/>
          <w:szCs w:val="28"/>
        </w:rPr>
        <w:t xml:space="preserve">вторские лампы </w:t>
      </w:r>
      <w:r w:rsidR="00A1357B">
        <w:rPr>
          <w:rFonts w:ascii="Times New Roman" w:hAnsi="Times New Roman" w:cs="Times New Roman"/>
          <w:sz w:val="28"/>
          <w:szCs w:val="28"/>
        </w:rPr>
        <w:t xml:space="preserve">мастера света из Братска </w:t>
      </w:r>
      <w:r w:rsidR="002B78DB" w:rsidRPr="002B78DB">
        <w:rPr>
          <w:rFonts w:ascii="Times New Roman" w:hAnsi="Times New Roman" w:cs="Times New Roman"/>
          <w:sz w:val="28"/>
          <w:szCs w:val="28"/>
        </w:rPr>
        <w:t>включили в курс 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AS и A-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DB" w:rsidRPr="002B78DB">
        <w:rPr>
          <w:rFonts w:ascii="Times New Roman" w:hAnsi="Times New Roman" w:cs="Times New Roman"/>
          <w:sz w:val="28"/>
          <w:szCs w:val="28"/>
        </w:rPr>
        <w:t>syllabus</w:t>
      </w:r>
      <w:proofErr w:type="spellEnd"/>
      <w:r w:rsidR="002B78DB" w:rsidRPr="002B78DB">
        <w:rPr>
          <w:rFonts w:ascii="Times New Roman" w:hAnsi="Times New Roman" w:cs="Times New Roman"/>
          <w:sz w:val="28"/>
          <w:szCs w:val="28"/>
        </w:rPr>
        <w:t xml:space="preserve"> — учебную программу «Искусство и дизайн» международных школ Кембриджского университета</w:t>
      </w:r>
      <w:r w:rsidR="00A1357B">
        <w:rPr>
          <w:rFonts w:ascii="Times New Roman" w:hAnsi="Times New Roman" w:cs="Times New Roman"/>
          <w:sz w:val="28"/>
          <w:szCs w:val="28"/>
        </w:rPr>
        <w:t>.</w:t>
      </w:r>
    </w:p>
    <w:p w:rsidR="005D15E1" w:rsidRPr="002B78DB" w:rsidRDefault="00B10FFD" w:rsidP="002B78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5E1">
        <w:rPr>
          <w:rFonts w:ascii="Times New Roman" w:hAnsi="Times New Roman" w:cs="Times New Roman"/>
          <w:sz w:val="28"/>
          <w:szCs w:val="28"/>
        </w:rPr>
        <w:t xml:space="preserve">Таким образом, посетители «Музея света», знакомясь с экспозицией, могут получить не только эстетическое удовольствие, но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D15E1">
        <w:rPr>
          <w:rFonts w:ascii="Times New Roman" w:hAnsi="Times New Roman" w:cs="Times New Roman"/>
          <w:sz w:val="28"/>
          <w:szCs w:val="28"/>
        </w:rPr>
        <w:t>знания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новейших тенденций</w:t>
      </w:r>
      <w:r w:rsidR="005D15E1">
        <w:rPr>
          <w:rFonts w:ascii="Times New Roman" w:hAnsi="Times New Roman" w:cs="Times New Roman"/>
          <w:sz w:val="28"/>
          <w:szCs w:val="28"/>
        </w:rPr>
        <w:t xml:space="preserve"> дизайнерского искусс</w:t>
      </w:r>
      <w:r>
        <w:rPr>
          <w:rFonts w:ascii="Times New Roman" w:hAnsi="Times New Roman" w:cs="Times New Roman"/>
          <w:sz w:val="28"/>
          <w:szCs w:val="28"/>
        </w:rPr>
        <w:t>тва.</w:t>
      </w:r>
      <w:r w:rsidR="005D15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7EF" w:rsidRDefault="00114715" w:rsidP="00CF7C3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вот как о создании одного из экспонатов рассказал сам автор:  </w:t>
      </w:r>
      <w:r w:rsidR="0001470B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840230" cy="2847975"/>
            <wp:effectExtent l="0" t="0" r="7620" b="9525"/>
            <wp:wrapTight wrapText="bothSides">
              <wp:wrapPolygon edited="0">
                <wp:start x="0" y="0"/>
                <wp:lineTo x="0" y="21528"/>
                <wp:lineTo x="21466" y="21528"/>
                <wp:lineTo x="21466" y="0"/>
                <wp:lineTo x="0" y="0"/>
              </wp:wrapPolygon>
            </wp:wrapTight>
            <wp:docPr id="21" name="Рисунок 0" descr="CxDtfRGNe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DtfRGNeC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светильник</w:t>
      </w:r>
      <w:r w:rsidR="00C302A9" w:rsidRPr="0001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1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r w:rsidR="00C302A9"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Сальвадору Дали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</w:t>
      </w:r>
      <w:r w:rsidR="00C302A9"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очередной раз, показать, что для создания светильника подходит все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302A9"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родилась идея с «люстрой сельского </w:t>
      </w:r>
      <w:proofErr w:type="spellStart"/>
      <w:r w:rsidR="00C302A9"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экзорциста</w:t>
      </w:r>
      <w:proofErr w:type="spellEnd"/>
      <w:r w:rsidR="00C302A9"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2FE2" w:rsidRDefault="00C302A9" w:rsidP="00CF7C38">
      <w:pPr>
        <w:spacing w:line="36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  <w:proofErr w:type="spellStart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Экзорцист</w:t>
      </w:r>
      <w:proofErr w:type="spellEnd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</w:t>
      </w:r>
      <w:proofErr w:type="gramStart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священник</w:t>
      </w:r>
      <w:proofErr w:type="gramEnd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изгоняющий нечистую силу. Сельский — значит, приход маленький, бедный, финансово стесненный. Поэтому и люстра должна быть малобюджетной.</w:t>
      </w:r>
      <w:r w:rsidR="00B1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провод с патронами и атрибуты, которых боится злой дух. Получилась люстра бедного сельского священника, сделанная из подручных ему средств, с соблюдением и уважением всех канонов. Оберег от сглаза и порчи.</w:t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чеснок настоящий, с огорода.</w:t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«</w:t>
      </w:r>
      <w:proofErr w:type="spellStart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сальвадалинка</w:t>
      </w:r>
      <w:proofErr w:type="spellEnd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получилась… Люстра из чеснока. Своеобразный поклон </w:t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великому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—разрушителю границ привычного, придумавше</w:t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1971 году люстру из хлеба.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термин</w:t>
      </w:r>
      <w:r w:rsidR="0009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придуманный Юрием Валерьевичем</w:t>
      </w:r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сальвадалинка</w:t>
      </w:r>
      <w:proofErr w:type="spellEnd"/>
      <w:r w:rsidRPr="00C3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(производное от имени Сальвадора Дали), как новый критерий неожиданности увиденного и как единицу творческого «безумия».</w:t>
      </w:r>
    </w:p>
    <w:p w:rsidR="001F2FE2" w:rsidRPr="006A0324" w:rsidRDefault="000967EF" w:rsidP="00CF7C3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640CA03" wp14:editId="5E92C628">
            <wp:simplePos x="0" y="0"/>
            <wp:positionH relativeFrom="column">
              <wp:posOffset>3787141</wp:posOffset>
            </wp:positionH>
            <wp:positionV relativeFrom="paragraph">
              <wp:posOffset>-132715</wp:posOffset>
            </wp:positionV>
            <wp:extent cx="2152650" cy="3607703"/>
            <wp:effectExtent l="0" t="0" r="0" b="0"/>
            <wp:wrapTight wrapText="bothSides">
              <wp:wrapPolygon edited="0">
                <wp:start x="0" y="0"/>
                <wp:lineTo x="0" y="21444"/>
                <wp:lineTo x="21409" y="21444"/>
                <wp:lineTo x="21409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03352_1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64" cy="361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A0324">
        <w:rPr>
          <w:rFonts w:ascii="Times New Roman" w:hAnsi="Times New Roman" w:cs="Times New Roman"/>
          <w:noProof/>
          <w:sz w:val="28"/>
          <w:szCs w:val="28"/>
          <w:lang w:eastAsia="ru-RU"/>
        </w:rPr>
        <w:t>В августе 2020 года журналист Дмитрий Муратов приподнёс в дар Б</w:t>
      </w:r>
      <w:r w:rsidR="00286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ратскому </w:t>
      </w:r>
      <w:r w:rsidR="006A0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«М</w:t>
      </w:r>
      <w:r w:rsidR="00286D9C">
        <w:rPr>
          <w:rFonts w:ascii="Times New Roman" w:hAnsi="Times New Roman" w:cs="Times New Roman"/>
          <w:noProof/>
          <w:sz w:val="28"/>
          <w:szCs w:val="28"/>
          <w:lang w:eastAsia="ru-RU"/>
        </w:rPr>
        <w:t>узею света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86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0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клюшку  легендарного Вячеслава Старшинова с автографом хоккеиста, с фирминым «старшиновским» левым загибом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86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руках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мастера света,</w:t>
      </w:r>
      <w:r w:rsidR="00286D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этот спортивный артефакт привратился в необычный торшер, своим светом символизирующий яркую и славную историю советского хоккея.</w:t>
      </w:r>
    </w:p>
    <w:p w:rsidR="001F2FE2" w:rsidRDefault="001F2FE2" w:rsidP="00CF7C38">
      <w:pPr>
        <w:spacing w:line="360" w:lineRule="auto"/>
        <w:jc w:val="both"/>
        <w:rPr>
          <w:rFonts w:ascii="Arial" w:hAnsi="Arial" w:cs="Arial"/>
          <w:noProof/>
          <w:sz w:val="36"/>
          <w:szCs w:val="36"/>
          <w:lang w:eastAsia="ru-RU"/>
        </w:rPr>
      </w:pPr>
    </w:p>
    <w:p w:rsidR="001F2FE2" w:rsidRPr="00007EF1" w:rsidRDefault="000967EF" w:rsidP="00CF7C3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12E9145" wp14:editId="4287AE8D">
            <wp:simplePos x="0" y="0"/>
            <wp:positionH relativeFrom="column">
              <wp:posOffset>-80010</wp:posOffset>
            </wp:positionH>
            <wp:positionV relativeFrom="paragraph">
              <wp:posOffset>3175</wp:posOffset>
            </wp:positionV>
            <wp:extent cx="2457450" cy="3014345"/>
            <wp:effectExtent l="0" t="0" r="0" b="0"/>
            <wp:wrapTight wrapText="bothSides">
              <wp:wrapPolygon edited="0">
                <wp:start x="0" y="0"/>
                <wp:lineTo x="0" y="21432"/>
                <wp:lineTo x="21433" y="21432"/>
                <wp:lineTo x="21433" y="0"/>
                <wp:lineTo x="0" y="0"/>
              </wp:wrapPolygon>
            </wp:wrapTight>
            <wp:docPr id="6" name="Рисунок 17" descr="J6gwJXyKx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gwJXyKx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э</w:t>
      </w:r>
      <w:r w:rsidR="00007EF1">
        <w:rPr>
          <w:rFonts w:ascii="Times New Roman" w:hAnsi="Times New Roman" w:cs="Times New Roman"/>
          <w:noProof/>
          <w:sz w:val="28"/>
          <w:szCs w:val="28"/>
          <w:lang w:eastAsia="ru-RU"/>
        </w:rPr>
        <w:t>тот светильник сделан из шлема водолаза №380 выпушенного на заводе №3 В.М.С. 1953 года. Глядя на его таинственный свет, невольно пытаешься представить сумрачные глубины в которых приходилось работать его мужественному владельцу в середине прошлого века.</w:t>
      </w:r>
    </w:p>
    <w:p w:rsidR="000967EF" w:rsidRDefault="000967EF" w:rsidP="000967EF">
      <w:pPr>
        <w:pStyle w:val="a5"/>
        <w:spacing w:after="160" w:line="360" w:lineRule="auto"/>
        <w:ind w:left="0"/>
        <w:jc w:val="both"/>
        <w:rPr>
          <w:rFonts w:ascii="Arial" w:hAnsi="Arial" w:cs="Arial"/>
          <w:noProof/>
          <w:color w:val="000000"/>
          <w:sz w:val="36"/>
          <w:szCs w:val="36"/>
          <w:lang w:eastAsia="ru-RU"/>
        </w:rPr>
      </w:pPr>
    </w:p>
    <w:p w:rsidR="000967EF" w:rsidRDefault="000967EF" w:rsidP="000967EF">
      <w:pPr>
        <w:pStyle w:val="a5"/>
        <w:spacing w:after="160" w:line="360" w:lineRule="auto"/>
        <w:ind w:left="0"/>
        <w:jc w:val="both"/>
        <w:rPr>
          <w:rFonts w:ascii="Arial" w:hAnsi="Arial" w:cs="Arial"/>
          <w:noProof/>
          <w:color w:val="000000"/>
          <w:sz w:val="36"/>
          <w:szCs w:val="36"/>
          <w:lang w:eastAsia="ru-RU"/>
        </w:rPr>
      </w:pPr>
    </w:p>
    <w:p w:rsidR="000967EF" w:rsidRPr="00060A3D" w:rsidRDefault="000967EF" w:rsidP="000967EF">
      <w:pPr>
        <w:pStyle w:val="a5"/>
        <w:spacing w:after="16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0940C7" wp14:editId="6C06EE14">
            <wp:simplePos x="0" y="0"/>
            <wp:positionH relativeFrom="column">
              <wp:posOffset>4091940</wp:posOffset>
            </wp:positionH>
            <wp:positionV relativeFrom="paragraph">
              <wp:posOffset>151130</wp:posOffset>
            </wp:positionV>
            <wp:extent cx="1809115" cy="2952750"/>
            <wp:effectExtent l="0" t="0" r="635" b="0"/>
            <wp:wrapTight wrapText="bothSides">
              <wp:wrapPolygon edited="0">
                <wp:start x="0" y="0"/>
                <wp:lineTo x="0" y="21461"/>
                <wp:lineTo x="21380" y="21461"/>
                <wp:lineTo x="21380" y="0"/>
                <wp:lineTo x="0" y="0"/>
              </wp:wrapPolygon>
            </wp:wrapTight>
            <wp:docPr id="29" name="Рисунок 29" descr="Лампа отставного пожарного - в трёх ракур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мпа отставного пожарного - в трёх ракурс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Пожарный, это состояние души, а не только запись в трудовой книжке. Чтобы не случилось, но каска и огнетушитель всегда под рукой - символизирует этот светильник,</w:t>
      </w:r>
      <w:r w:rsidRPr="000967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посвещенный ветеранам героической профессии огнеборцев.  </w:t>
      </w:r>
    </w:p>
    <w:p w:rsidR="00EF76AC" w:rsidRDefault="000967EF" w:rsidP="00EF76AC">
      <w:pPr>
        <w:pStyle w:val="a5"/>
        <w:spacing w:after="16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ru-RU"/>
        </w:rPr>
        <w:t xml:space="preserve"> </w:t>
      </w:r>
      <w:r w:rsidR="0001470B" w:rsidRPr="0001470B">
        <w:rPr>
          <w:rFonts w:ascii="Arial" w:hAnsi="Arial" w:cs="Arial"/>
          <w:noProof/>
          <w:color w:val="000000"/>
          <w:sz w:val="36"/>
          <w:szCs w:val="36"/>
          <w:lang w:eastAsia="ru-RU"/>
        </w:rPr>
        <w:t xml:space="preserve"> </w:t>
      </w:r>
      <w:r w:rsidR="00276A87" w:rsidRPr="00E37D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Среди экспонатов музея есть не только светильники, но и другие, не менее интересные артефакты - свидетели прошлого. Это различные монеты и купюры от времён Ивана Грозного и до XX века, книги, документы и ещё много чего интересного.</w:t>
      </w:r>
      <w:r w:rsidR="00EF76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67EF" w:rsidRPr="00EF76AC" w:rsidRDefault="00EF76AC" w:rsidP="00EF76AC">
      <w:pPr>
        <w:pStyle w:val="a5"/>
        <w:spacing w:after="160"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F76AC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54610</wp:posOffset>
            </wp:positionV>
            <wp:extent cx="15525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67" y="21482"/>
                <wp:lineTo x="21467" y="0"/>
                <wp:lineTo x="0" y="0"/>
              </wp:wrapPolygon>
            </wp:wrapTight>
            <wp:docPr id="9" name="Рисунок 9" descr="https://sun9-36.userapi.com/impg/2yRWoB0aNOAHoW56GkumM-Zi6d8sEuM9Rakv8A/FngvVW_jndc.jpg?size=1080x1920&amp;quality=96&amp;sign=2563bfa93c7d39e4c66ca3cebc437f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2yRWoB0aNOAHoW56GkumM-Zi6d8sEuM9Rakv8A/FngvVW_jndc.jpg?size=1080x1920&amp;quality=96&amp;sign=2563bfa93c7d39e4c66ca3cebc437f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17729"/>
                    <a:stretch/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6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Раньше деньги были очень большие и тяжёлые. Рубль 1771 года весил больше килограмма.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Бумажные деньги появились позже. </w:t>
      </w:r>
      <w:r w:rsidR="00EF0E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экспозиции музея представлены уникальные образцы купюр царской России и советского периода. </w:t>
      </w:r>
    </w:p>
    <w:p w:rsidR="00302D3D" w:rsidRDefault="00302D3D" w:rsidP="00302D3D">
      <w:pPr>
        <w:pStyle w:val="a5"/>
        <w:spacing w:after="16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967EF" w:rsidRDefault="00302D3D" w:rsidP="004B17E3">
      <w:pPr>
        <w:pStyle w:val="a5"/>
        <w:spacing w:after="16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«</w:t>
      </w: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Музее Света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вы можете не только увидеть экспонаты, но и услышать некоторые из них! </w:t>
      </w:r>
      <w:r w:rsidR="004E280F"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Однажды 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Томас Эдисон стоя </w:t>
      </w:r>
      <w:r w:rsidR="004E280F"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телеграфного повторителя услышал звуки, похожие на неразборчивую речь. 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 появилась 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4E280F"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</w:t>
      </w:r>
      <w:r w:rsidR="004E28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</w:t>
      </w:r>
      <w:r w:rsidR="004E280F"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фонографа, машины, записывающей, неограниченное время сохраняющей и воспроизводящей человеческую речь и музыку</w:t>
      </w:r>
      <w:r w:rsidR="004B1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0EE1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60C68990" wp14:editId="3B98357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04975" cy="3031065"/>
            <wp:effectExtent l="0" t="0" r="0" b="0"/>
            <wp:wrapTight wrapText="bothSides">
              <wp:wrapPolygon edited="0">
                <wp:start x="0" y="0"/>
                <wp:lineTo x="0" y="21451"/>
                <wp:lineTo x="21238" y="21451"/>
                <wp:lineTo x="21238" y="0"/>
                <wp:lineTo x="0" y="0"/>
              </wp:wrapPolygon>
            </wp:wrapTight>
            <wp:docPr id="10" name="Рисунок 10" descr="https://sun9-68.userapi.com/impg/qF9senNAczOu9SCiaUFq44FC95m1NtDWnozV9Q/mFy6CIo2H_k.jpg?size=1080x1920&amp;quality=96&amp;sign=973323fbe776f8dae7c68750e6060c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impg/qF9senNAczOu9SCiaUFq44FC95m1NtDWnozV9Q/mFy6CIo2H_k.jpg?size=1080x1920&amp;quality=96&amp;sign=973323fbe776f8dae7c68750e6060c5b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помощью такой техники удалось записать слова из детской песенки «У Мэри был барашек».</w:t>
      </w: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Публичная демонстрация прибора 4 мая 1878 года сразу сделала Эдисона знаменитым.</w:t>
      </w: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Тысяч</w:t>
      </w:r>
      <w:r w:rsidR="004B1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2D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посетителей часами стояли в очереди, чтобы прослушать запись.</w:t>
      </w:r>
      <w:r w:rsidR="004B1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мы с вами, спустя полтора столетия, можем, без всякой очереди, услышать, как звучит фонограф</w:t>
      </w:r>
      <w:r w:rsidR="00AA09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когда его заводит Юрий Валерьевич</w:t>
      </w:r>
      <w:r w:rsidR="004B17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Такая, вот, связь времён!  Разве не чудо, что такое место есть в</w:t>
      </w:r>
      <w:r w:rsidR="00276A87" w:rsidRPr="00E37D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нашем городе!</w:t>
      </w:r>
    </w:p>
    <w:p w:rsidR="00AA09CA" w:rsidRPr="00AA09CA" w:rsidRDefault="00AA09CA" w:rsidP="00AA09CA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 сомнения, Братский «Музей света» является одной из жемчужин Прибайкалья.</w:t>
      </w:r>
    </w:p>
    <w:p w:rsidR="005A39C4" w:rsidRDefault="00276A87" w:rsidP="00AA09CA">
      <w:pPr>
        <w:pStyle w:val="a5"/>
        <w:spacing w:after="160" w:line="360" w:lineRule="auto"/>
        <w:ind w:left="0"/>
        <w:jc w:val="both"/>
        <w:rPr>
          <w:noProof/>
          <w:lang w:eastAsia="ru-RU"/>
        </w:rPr>
      </w:pPr>
      <w:r w:rsidRPr="00E37D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F2FE2" w:rsidRPr="00683F20" w:rsidRDefault="001F2FE2" w:rsidP="00E164C2">
      <w:pPr>
        <w:rPr>
          <w:rFonts w:ascii="Arial" w:hAnsi="Arial" w:cs="Arial"/>
          <w:sz w:val="36"/>
          <w:szCs w:val="36"/>
        </w:rPr>
      </w:pPr>
    </w:p>
    <w:sectPr w:rsidR="001F2FE2" w:rsidRPr="00683F20" w:rsidSect="00D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📚" style="width:12pt;height:12pt;visibility:visible;mso-wrap-style:square" o:bullet="t">
        <v:imagedata r:id="rId1" o:title="📚"/>
      </v:shape>
    </w:pict>
  </w:numPicBullet>
  <w:abstractNum w:abstractNumId="0" w15:restartNumberingAfterBreak="0">
    <w:nsid w:val="33AD34AB"/>
    <w:multiLevelType w:val="hybridMultilevel"/>
    <w:tmpl w:val="639CF750"/>
    <w:lvl w:ilvl="0" w:tplc="43C69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F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0C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9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8A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20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8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3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6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2C277A"/>
    <w:multiLevelType w:val="multilevel"/>
    <w:tmpl w:val="D70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5"/>
    <w:rsid w:val="00007EF1"/>
    <w:rsid w:val="0001470B"/>
    <w:rsid w:val="00060A3D"/>
    <w:rsid w:val="00091A23"/>
    <w:rsid w:val="000967EF"/>
    <w:rsid w:val="00114715"/>
    <w:rsid w:val="001372B6"/>
    <w:rsid w:val="001518E8"/>
    <w:rsid w:val="001F2FE2"/>
    <w:rsid w:val="00276A87"/>
    <w:rsid w:val="00286D9C"/>
    <w:rsid w:val="002B5155"/>
    <w:rsid w:val="002B78DB"/>
    <w:rsid w:val="00302D3D"/>
    <w:rsid w:val="00376CC4"/>
    <w:rsid w:val="00384C79"/>
    <w:rsid w:val="00414C9B"/>
    <w:rsid w:val="004B17E3"/>
    <w:rsid w:val="004E280F"/>
    <w:rsid w:val="00593D59"/>
    <w:rsid w:val="005A39C4"/>
    <w:rsid w:val="005D15E1"/>
    <w:rsid w:val="00640E8C"/>
    <w:rsid w:val="0065462A"/>
    <w:rsid w:val="00683F20"/>
    <w:rsid w:val="006A0324"/>
    <w:rsid w:val="0074322C"/>
    <w:rsid w:val="007F4563"/>
    <w:rsid w:val="008967EB"/>
    <w:rsid w:val="008E6EFF"/>
    <w:rsid w:val="00973F57"/>
    <w:rsid w:val="009A2A5D"/>
    <w:rsid w:val="009C216A"/>
    <w:rsid w:val="009D7236"/>
    <w:rsid w:val="00A1357B"/>
    <w:rsid w:val="00AA09CA"/>
    <w:rsid w:val="00B10FFD"/>
    <w:rsid w:val="00B4276F"/>
    <w:rsid w:val="00B42C00"/>
    <w:rsid w:val="00B74E46"/>
    <w:rsid w:val="00C302A9"/>
    <w:rsid w:val="00CC7E55"/>
    <w:rsid w:val="00CF7C38"/>
    <w:rsid w:val="00D51F08"/>
    <w:rsid w:val="00D9361A"/>
    <w:rsid w:val="00E164C2"/>
    <w:rsid w:val="00E37DDB"/>
    <w:rsid w:val="00EC179E"/>
    <w:rsid w:val="00EF0EE1"/>
    <w:rsid w:val="00EF76AC"/>
    <w:rsid w:val="00F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873-FAD1-4020-929C-14EBDA5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37D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0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37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44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89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6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77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66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874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jsveta.livejournal.com/350446.html" TargetMode="Externa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36B1-7003-438B-816B-26ACEAE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Пьер</dc:creator>
  <cp:lastModifiedBy>Свиристель</cp:lastModifiedBy>
  <cp:revision>2</cp:revision>
  <dcterms:created xsi:type="dcterms:W3CDTF">2021-05-01T04:17:00Z</dcterms:created>
  <dcterms:modified xsi:type="dcterms:W3CDTF">2021-05-01T04:17:00Z</dcterms:modified>
</cp:coreProperties>
</file>